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AB" w:rsidRPr="007B5EAB" w:rsidRDefault="007B5EAB" w:rsidP="007B5EAB">
      <w:pPr>
        <w:pStyle w:val="a3"/>
        <w:framePr w:w="0" w:hRule="auto" w:hSpace="0" w:vSpace="0" w:wrap="auto" w:vAnchor="margin" w:hAnchor="text" w:yAlign="inline"/>
        <w:tabs>
          <w:tab w:val="left" w:pos="8940"/>
          <w:tab w:val="right" w:pos="9976"/>
        </w:tabs>
        <w:spacing w:line="200" w:lineRule="atLeast"/>
        <w:jc w:val="right"/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</w:pPr>
      <w:r w:rsidRPr="007B5EAB">
        <w:rPr>
          <w:rFonts w:ascii="Times New Roman" w:hAnsi="Times New Roman"/>
          <w:noProof/>
          <w:color w:val="4472C4" w:themeColor="accent5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7756C5" wp14:editId="6848BB00">
            <wp:simplePos x="0" y="0"/>
            <wp:positionH relativeFrom="margin">
              <wp:align>left</wp:align>
            </wp:positionH>
            <wp:positionV relativeFrom="margin">
              <wp:posOffset>-104775</wp:posOffset>
            </wp:positionV>
            <wp:extent cx="2576195" cy="750570"/>
            <wp:effectExtent l="0" t="0" r="0" b="0"/>
            <wp:wrapNone/>
            <wp:docPr id="1" name="Рисунок 1" descr="Лого с расшифр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 расшифровк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EAB"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 xml:space="preserve">Общество с Ограниченной Ответственностью «ТЛК ВЛ </w:t>
      </w:r>
      <w:proofErr w:type="spellStart"/>
      <w:r w:rsidRPr="007B5EAB"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>Лоджистик</w:t>
      </w:r>
      <w:proofErr w:type="spellEnd"/>
      <w:r w:rsidRPr="007B5EAB"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>»</w:t>
      </w:r>
    </w:p>
    <w:p w:rsidR="007B5EAB" w:rsidRPr="007B5EAB" w:rsidRDefault="007B5EAB" w:rsidP="007B5EAB">
      <w:pPr>
        <w:pStyle w:val="a3"/>
        <w:framePr w:w="0" w:hRule="auto" w:hSpace="0" w:vSpace="0" w:wrap="auto" w:vAnchor="margin" w:hAnchor="text" w:yAlign="inline"/>
        <w:spacing w:line="200" w:lineRule="atLeast"/>
        <w:jc w:val="right"/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</w:pPr>
      <w:r w:rsidRPr="007B5EAB"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 xml:space="preserve">Юр/Почт. адрес: 690091, г. Владивосток, </w:t>
      </w:r>
      <w:r w:rsidRPr="007B5EAB"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br/>
        <w:t>ул. Океанский проспект, 52 А</w:t>
      </w:r>
      <w:r w:rsidRPr="007B5EAB"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br/>
        <w:t>ИНН/КПП 7708538014/254001001</w:t>
      </w:r>
    </w:p>
    <w:p w:rsidR="007B5EAB" w:rsidRPr="007B5EAB" w:rsidRDefault="007B5EAB" w:rsidP="007B5EAB">
      <w:pPr>
        <w:pStyle w:val="a3"/>
        <w:framePr w:w="0" w:hRule="auto" w:hSpace="0" w:vSpace="0" w:wrap="auto" w:vAnchor="margin" w:hAnchor="text" w:yAlign="inline"/>
        <w:spacing w:line="200" w:lineRule="atLeast"/>
        <w:jc w:val="right"/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</w:pPr>
      <w:r w:rsidRPr="007B5EAB"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>Тел/факс</w:t>
      </w:r>
      <w:proofErr w:type="gramStart"/>
      <w:r w:rsidRPr="007B5EAB"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>.</w:t>
      </w:r>
      <w:r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>:</w:t>
      </w:r>
      <w:r w:rsidRPr="007B5EAB"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 xml:space="preserve"> </w:t>
      </w:r>
      <w:proofErr w:type="gramEnd"/>
      <w:r w:rsidRPr="007B5EAB"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>8 800 100  0365</w:t>
      </w:r>
    </w:p>
    <w:p w:rsidR="00551A7D" w:rsidRDefault="007B5EAB">
      <w:r w:rsidRPr="007D1F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44637" wp14:editId="52669554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7305675" cy="38100"/>
                <wp:effectExtent l="19050" t="1905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5675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3997EF"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25pt" to="57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" strokecolor="#ed7d31 [3205]" strokeweight="2.25pt">
                <v:stroke joinstyle="miter"/>
                <w10:wrap anchorx="margin"/>
              </v:line>
            </w:pict>
          </mc:Fallback>
        </mc:AlternateContent>
      </w:r>
    </w:p>
    <w:p w:rsidR="00551A7D" w:rsidRPr="00551A7D" w:rsidRDefault="00551A7D" w:rsidP="00551A7D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551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КЛИЕНТА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812"/>
      </w:tblGrid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организации</w:t>
            </w:r>
            <w:r w:rsidRPr="0055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соответствии с учредительными документами)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Юридический адрес </w:t>
            </w:r>
            <w:r w:rsidRPr="0055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учредительными документами)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Фактический адрес </w:t>
            </w:r>
            <w:r w:rsidRPr="0055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фактического расположения клиента)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55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(ИНН)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постановки на учет </w:t>
            </w:r>
            <w:r w:rsidRPr="0055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(КПП)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Головной контрагент (при наличии)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свидетельства о регистрации организации </w:t>
            </w:r>
            <w:r w:rsidRPr="0055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свидетельства, дата регистрации, кем выдано)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налогообложения </w:t>
            </w:r>
            <w:r w:rsidRPr="0055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(Общая/Упрощенная/ЕНВД/Патент)</w:t>
            </w:r>
          </w:p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Примечание:  Если совмещенный режим – указать </w:t>
            </w:r>
            <w:proofErr w:type="gramStart"/>
            <w:r w:rsidRPr="00551A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551A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например, УСН+О</w:t>
            </w:r>
            <w:r w:rsidRPr="00551A7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</w:t>
            </w:r>
            <w:r w:rsidRPr="00551A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Н) 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вида деятельности по ОКВЭД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rPr>
          <w:trHeight w:val="70"/>
        </w:trPr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организации по ОКПО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и должность руководителя организации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Документ, подтверждающий полномочия представителя организации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местности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10740" w:type="dxa"/>
            <w:gridSpan w:val="2"/>
          </w:tcPr>
          <w:p w:rsidR="00551A7D" w:rsidRPr="00551A7D" w:rsidRDefault="00551A7D" w:rsidP="0055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банка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 банка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Корреспондирующий счет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валютного счета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банка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 банка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Корреспондирующий счет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7D" w:rsidRPr="00551A7D" w:rsidTr="00551A7D">
        <w:tc>
          <w:tcPr>
            <w:tcW w:w="4928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812" w:type="dxa"/>
          </w:tcPr>
          <w:p w:rsidR="00551A7D" w:rsidRPr="00551A7D" w:rsidRDefault="00551A7D" w:rsidP="0055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A7D" w:rsidRPr="00551A7D" w:rsidRDefault="00551A7D" w:rsidP="0055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7D" w:rsidRPr="00551A7D" w:rsidRDefault="00551A7D" w:rsidP="00551A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A7D" w:rsidRPr="00551A7D" w:rsidRDefault="00551A7D" w:rsidP="0055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указанных в «Карточке клиента» подтверждаем:</w:t>
      </w:r>
    </w:p>
    <w:p w:rsidR="00551A7D" w:rsidRPr="00551A7D" w:rsidRDefault="00551A7D" w:rsidP="0055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7D" w:rsidRPr="00551A7D" w:rsidRDefault="00551A7D" w:rsidP="0055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1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(Расшифровка подписи)</w:t>
      </w:r>
    </w:p>
    <w:p w:rsidR="00551A7D" w:rsidRPr="00551A7D" w:rsidRDefault="00551A7D" w:rsidP="0055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7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551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«____»__________________20__г</w:t>
      </w:r>
    </w:p>
    <w:p w:rsidR="007B5EAB" w:rsidRPr="00551A7D" w:rsidRDefault="007B5EAB" w:rsidP="00551A7D">
      <w:pPr>
        <w:tabs>
          <w:tab w:val="left" w:pos="1284"/>
        </w:tabs>
      </w:pPr>
      <w:bookmarkStart w:id="0" w:name="_GoBack"/>
      <w:bookmarkEnd w:id="0"/>
    </w:p>
    <w:sectPr w:rsidR="007B5EAB" w:rsidRPr="00551A7D" w:rsidSect="007B5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AB"/>
    <w:rsid w:val="00351E05"/>
    <w:rsid w:val="00551A7D"/>
    <w:rsid w:val="007B5EAB"/>
    <w:rsid w:val="00A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rsid w:val="007B5EAB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rsid w:val="007B5EAB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Толстенков Роман Викторович</dc:creator>
  <cp:lastModifiedBy>Добродеева Елена Юрьевна</cp:lastModifiedBy>
  <cp:revision>2</cp:revision>
  <dcterms:created xsi:type="dcterms:W3CDTF">2016-06-01T00:37:00Z</dcterms:created>
  <dcterms:modified xsi:type="dcterms:W3CDTF">2016-06-01T00:37:00Z</dcterms:modified>
</cp:coreProperties>
</file>